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EE177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附件2</w:t>
      </w:r>
    </w:p>
    <w:p w14:paraId="304943DA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2025年入学教育征文比赛评分表</w:t>
      </w:r>
    </w:p>
    <w:tbl>
      <w:tblPr>
        <w:tblStyle w:val="3"/>
        <w:tblW w:w="8985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6045"/>
        <w:gridCol w:w="1395"/>
      </w:tblGrid>
      <w:tr w14:paraId="7A69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4882ADE4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6045" w:type="dxa"/>
          </w:tcPr>
          <w:p w14:paraId="3C8FEA6A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评价要点</w:t>
            </w:r>
          </w:p>
        </w:tc>
        <w:tc>
          <w:tcPr>
            <w:tcW w:w="1395" w:type="dxa"/>
          </w:tcPr>
          <w:p w14:paraId="261F1ECE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分值</w:t>
            </w:r>
          </w:p>
        </w:tc>
      </w:tr>
      <w:tr w14:paraId="0BF5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176CC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主题内容</w:t>
            </w:r>
          </w:p>
        </w:tc>
        <w:tc>
          <w:tcPr>
            <w:tcW w:w="6045" w:type="dxa"/>
          </w:tcPr>
          <w:p w14:paraId="53729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紧扣“梦想.青春”主题，立意鲜明；观点独特，能结合个人经历或社会现实，引发共鸣；思想积极向上，体现新时代青年的责任感。</w:t>
            </w:r>
          </w:p>
        </w:tc>
        <w:tc>
          <w:tcPr>
            <w:tcW w:w="1395" w:type="dxa"/>
            <w:vAlign w:val="center"/>
          </w:tcPr>
          <w:p w14:paraId="41911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30分</w:t>
            </w:r>
          </w:p>
        </w:tc>
      </w:tr>
      <w:tr w14:paraId="11F5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38D9C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结构逻辑</w:t>
            </w:r>
          </w:p>
        </w:tc>
        <w:tc>
          <w:tcPr>
            <w:tcW w:w="6045" w:type="dxa"/>
          </w:tcPr>
          <w:p w14:paraId="2F31A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结构完整，逻辑清晰，内容充实具体，有真实情感或独特见解，能引发读者共鸣。</w:t>
            </w:r>
          </w:p>
        </w:tc>
        <w:tc>
          <w:tcPr>
            <w:tcW w:w="1395" w:type="dxa"/>
            <w:vAlign w:val="center"/>
          </w:tcPr>
          <w:p w14:paraId="6AF45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30分</w:t>
            </w:r>
          </w:p>
        </w:tc>
      </w:tr>
      <w:tr w14:paraId="7991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7EA40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文字表达</w:t>
            </w:r>
          </w:p>
        </w:tc>
        <w:tc>
          <w:tcPr>
            <w:tcW w:w="6045" w:type="dxa"/>
          </w:tcPr>
          <w:p w14:paraId="777BB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语言流畅，无错别字、语病；用词准确生动，句式灵活；文采优美，能传递真挚情感，符合所选文体的表达特点（诗歌韵律感强，散文文笔细腻，议论文论证有力）。</w:t>
            </w:r>
          </w:p>
        </w:tc>
        <w:tc>
          <w:tcPr>
            <w:tcW w:w="1395" w:type="dxa"/>
            <w:vAlign w:val="center"/>
          </w:tcPr>
          <w:p w14:paraId="6FC4C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20分</w:t>
            </w:r>
          </w:p>
        </w:tc>
      </w:tr>
      <w:tr w14:paraId="327C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0415E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创新亮点</w:t>
            </w:r>
          </w:p>
        </w:tc>
        <w:tc>
          <w:tcPr>
            <w:tcW w:w="6045" w:type="dxa"/>
          </w:tcPr>
          <w:p w14:paraId="015D5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视角新颖，能传递积极向上的价值观，体现青年担当，对个人成长或专业发展有启发或提出建设性观点。</w:t>
            </w:r>
          </w:p>
        </w:tc>
        <w:tc>
          <w:tcPr>
            <w:tcW w:w="1395" w:type="dxa"/>
            <w:vAlign w:val="center"/>
          </w:tcPr>
          <w:p w14:paraId="57F61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10分</w:t>
            </w:r>
          </w:p>
        </w:tc>
      </w:tr>
      <w:tr w14:paraId="5C05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545" w:type="dxa"/>
            <w:vAlign w:val="center"/>
          </w:tcPr>
          <w:p w14:paraId="1358A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格式规范</w:t>
            </w:r>
          </w:p>
        </w:tc>
        <w:tc>
          <w:tcPr>
            <w:tcW w:w="6045" w:type="dxa"/>
          </w:tcPr>
          <w:p w14:paraId="39E2F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诗歌篇幅不少于10行，其他形式字数在1000-1500之间，格式完全符合要求，排版规范；无抄袭现象，原创度高。</w:t>
            </w:r>
          </w:p>
        </w:tc>
        <w:tc>
          <w:tcPr>
            <w:tcW w:w="1395" w:type="dxa"/>
            <w:vAlign w:val="center"/>
          </w:tcPr>
          <w:p w14:paraId="313EE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10分</w:t>
            </w:r>
          </w:p>
        </w:tc>
      </w:tr>
      <w:tr w14:paraId="1D41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0" w:type="dxa"/>
            <w:gridSpan w:val="2"/>
            <w:vAlign w:val="center"/>
          </w:tcPr>
          <w:p w14:paraId="40EEA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highlight w:val="none"/>
                <w:lang w:val="en-US" w:eastAsia="zh-CN"/>
              </w:rPr>
              <w:t>总分</w:t>
            </w:r>
          </w:p>
        </w:tc>
        <w:tc>
          <w:tcPr>
            <w:tcW w:w="1395" w:type="dxa"/>
            <w:vAlign w:val="center"/>
          </w:tcPr>
          <w:p w14:paraId="5A9B9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100分</w:t>
            </w:r>
          </w:p>
        </w:tc>
      </w:tr>
    </w:tbl>
    <w:p w14:paraId="133FFDE2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 w14:paraId="4158DAB9"/>
    <w:p w14:paraId="571B56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07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%E8%BD%A9%E8%BD%A9%E5%A6%B9</cp:lastModifiedBy>
  <dcterms:modified xsi:type="dcterms:W3CDTF">2025-09-09T08:30:55Z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eyJoZGlkIjoiNzRlYzdkNDU3OTU4ZDg2YzVlYTlkYTg3ZjM4OTQzODIiLCJ1c2VySWQiOiIyNzAzOTc4OTMifQ==</vt:lpwstr>
  </property>
  <property fmtid="{D5CDD505-2E9C-101B-9397-08002B2CF9AE}" pid="4" name="ICV">
    <vt:lpwstr>DA11E2E976FB442EB9E21D324EC61EBA_12</vt:lpwstr>
  </property>
</Properties>
</file>